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BDAE" w14:textId="77777777" w:rsidR="0016736E" w:rsidRDefault="0016736E"/>
    <w:p w14:paraId="77818B68" w14:textId="77777777" w:rsidR="0016736E" w:rsidRDefault="0016736E"/>
    <w:p w14:paraId="3FCE14C2" w14:textId="77777777" w:rsidR="0016736E" w:rsidRDefault="0016736E"/>
    <w:p w14:paraId="5FFF399B" w14:textId="261F80B9" w:rsidR="0016736E" w:rsidRPr="00BA0FA8" w:rsidRDefault="0058504A">
      <w:pPr>
        <w:rPr>
          <w:rFonts w:ascii="GenosGFG" w:hAnsi="GenosGFG"/>
        </w:rPr>
      </w:pPr>
      <w:r w:rsidRPr="00BA0FA8">
        <w:rPr>
          <w:rFonts w:ascii="GenosGFG" w:hAnsi="GenosGFG"/>
        </w:rPr>
        <w:t xml:space="preserve">Pressemitteilung zum </w:t>
      </w:r>
      <w:r w:rsidR="006B6782">
        <w:rPr>
          <w:rFonts w:ascii="GenosGFG" w:hAnsi="GenosGFG"/>
        </w:rPr>
        <w:t>18</w:t>
      </w:r>
      <w:r w:rsidR="005424C1" w:rsidRPr="00BA0FA8">
        <w:rPr>
          <w:rFonts w:ascii="GenosGFG" w:hAnsi="GenosGFG"/>
        </w:rPr>
        <w:t>. Juni 2024</w:t>
      </w:r>
    </w:p>
    <w:p w14:paraId="5D51D50F" w14:textId="77777777" w:rsidR="0016736E" w:rsidRPr="00BA0FA8" w:rsidRDefault="0058504A">
      <w:pPr>
        <w:spacing w:after="360"/>
        <w:rPr>
          <w:rFonts w:ascii="GenosGFG" w:hAnsi="GenosGFG" w:cs="Helv"/>
          <w:b/>
          <w:bCs/>
          <w:color w:val="000000"/>
          <w:sz w:val="28"/>
          <w:szCs w:val="28"/>
        </w:rPr>
      </w:pPr>
      <w:r w:rsidRPr="00BA0FA8">
        <w:rPr>
          <w:rFonts w:ascii="GenosGFG" w:hAnsi="GenosGFG" w:cs="Helv"/>
          <w:b/>
          <w:bCs/>
          <w:color w:val="000000"/>
          <w:sz w:val="28"/>
          <w:szCs w:val="28"/>
        </w:rPr>
        <w:t>Generalversammlung der Energiegenossenschaft Lehrte-Sehnde eG</w:t>
      </w:r>
    </w:p>
    <w:p w14:paraId="276793EA" w14:textId="48880A94" w:rsidR="0016736E" w:rsidRPr="00BA0FA8" w:rsidRDefault="0058504A">
      <w:pPr>
        <w:spacing w:after="360" w:line="240" w:lineRule="auto"/>
        <w:rPr>
          <w:rFonts w:ascii="GenosGFG" w:hAnsi="GenosGFG"/>
          <w:b/>
          <w:bCs/>
        </w:rPr>
      </w:pPr>
      <w:r w:rsidRPr="00BA0FA8">
        <w:rPr>
          <w:rFonts w:ascii="GenosGFG" w:hAnsi="GenosGFG"/>
          <w:b/>
          <w:bCs/>
        </w:rPr>
        <w:t xml:space="preserve">Die Energiegenossenschaft Lehrte-Sehnde eG führte im </w:t>
      </w:r>
      <w:r w:rsidR="005424C1" w:rsidRPr="00BA0FA8">
        <w:rPr>
          <w:rFonts w:ascii="GenosGFG" w:hAnsi="GenosGFG"/>
          <w:b/>
          <w:bCs/>
        </w:rPr>
        <w:t>Juni</w:t>
      </w:r>
      <w:r w:rsidRPr="00BA0FA8">
        <w:rPr>
          <w:rFonts w:ascii="GenosGFG" w:hAnsi="GenosGFG"/>
          <w:b/>
          <w:bCs/>
        </w:rPr>
        <w:t xml:space="preserve"> 202</w:t>
      </w:r>
      <w:r w:rsidR="005424C1" w:rsidRPr="00BA0FA8">
        <w:rPr>
          <w:rFonts w:ascii="GenosGFG" w:hAnsi="GenosGFG"/>
          <w:b/>
          <w:bCs/>
        </w:rPr>
        <w:t>4</w:t>
      </w:r>
      <w:r w:rsidRPr="00BA0FA8">
        <w:rPr>
          <w:rFonts w:ascii="GenosGFG" w:hAnsi="GenosGFG"/>
          <w:b/>
          <w:bCs/>
        </w:rPr>
        <w:t xml:space="preserve"> ihre jährliche Generalversammlung </w:t>
      </w:r>
      <w:r w:rsidR="00486E58" w:rsidRPr="00BA0FA8">
        <w:rPr>
          <w:rFonts w:ascii="GenosGFG" w:hAnsi="GenosGFG"/>
          <w:b/>
          <w:bCs/>
        </w:rPr>
        <w:t xml:space="preserve">im Forum der KGS in Sehnde </w:t>
      </w:r>
      <w:r w:rsidRPr="00BA0FA8">
        <w:rPr>
          <w:rFonts w:ascii="GenosGFG" w:hAnsi="GenosGFG"/>
          <w:b/>
          <w:bCs/>
        </w:rPr>
        <w:t xml:space="preserve">durch. </w:t>
      </w:r>
      <w:r w:rsidR="0083210F" w:rsidRPr="00BA0FA8">
        <w:rPr>
          <w:rFonts w:ascii="GenosGFG" w:hAnsi="GenosGFG"/>
          <w:b/>
          <w:bCs/>
        </w:rPr>
        <w:t>172</w:t>
      </w:r>
      <w:r w:rsidR="00F07F31" w:rsidRPr="00BA0FA8">
        <w:rPr>
          <w:rFonts w:ascii="GenosGFG" w:hAnsi="GenosGFG"/>
          <w:b/>
          <w:bCs/>
        </w:rPr>
        <w:t xml:space="preserve"> stimmberichtige Mitglieder nahmen an der Generalversammlung teil.</w:t>
      </w:r>
    </w:p>
    <w:p w14:paraId="4BA24E53" w14:textId="77777777" w:rsidR="0016736E" w:rsidRPr="00BA0FA8" w:rsidRDefault="0058504A">
      <w:pPr>
        <w:spacing w:after="0" w:line="240" w:lineRule="auto"/>
        <w:rPr>
          <w:rFonts w:ascii="GenosGFG" w:hAnsi="GenosGFG"/>
        </w:rPr>
      </w:pPr>
      <w:r w:rsidRPr="00BA0FA8">
        <w:rPr>
          <w:rFonts w:ascii="GenosGFG" w:hAnsi="GenosGFG"/>
        </w:rPr>
        <w:t>Die Energiegenossenschaft Lehrte-Sehnde eG wurde 2010 auf Initiative der Stadt Lehrte, der</w:t>
      </w:r>
    </w:p>
    <w:p w14:paraId="5CF40F95" w14:textId="4F7F73FF" w:rsidR="00486E58" w:rsidRPr="00BA0FA8" w:rsidRDefault="0058504A" w:rsidP="00074AB1">
      <w:pPr>
        <w:spacing w:after="0" w:line="240" w:lineRule="auto"/>
        <w:rPr>
          <w:rFonts w:ascii="GenosGFG" w:hAnsi="GenosGFG"/>
        </w:rPr>
      </w:pPr>
      <w:r w:rsidRPr="00BA0FA8">
        <w:rPr>
          <w:rFonts w:ascii="GenosGFG" w:hAnsi="GenosGFG"/>
        </w:rPr>
        <w:t xml:space="preserve">Volksbank eG </w:t>
      </w:r>
      <w:r w:rsidR="00974329" w:rsidRPr="00BA0FA8">
        <w:rPr>
          <w:rFonts w:ascii="GenosGFG" w:hAnsi="GenosGFG"/>
        </w:rPr>
        <w:t xml:space="preserve">Hildesheim Lehrte Pattensen </w:t>
      </w:r>
      <w:r w:rsidRPr="00BA0FA8">
        <w:rPr>
          <w:rFonts w:ascii="GenosGFG" w:hAnsi="GenosGFG"/>
        </w:rPr>
        <w:t xml:space="preserve">und der Stadtwerke Lehrte GmbH gegründet. Bereits seit </w:t>
      </w:r>
      <w:r w:rsidR="005424C1" w:rsidRPr="00BA0FA8">
        <w:rPr>
          <w:rFonts w:ascii="GenosGFG" w:hAnsi="GenosGFG"/>
        </w:rPr>
        <w:t>14</w:t>
      </w:r>
      <w:r w:rsidRPr="00BA0FA8">
        <w:rPr>
          <w:rFonts w:ascii="GenosGFG" w:hAnsi="GenosGFG"/>
        </w:rPr>
        <w:t xml:space="preserve"> Jahren engagiert sie sich für nachhaltige und dezentrale Stromgewinnung und setzt auf erneuerbare Energien in der Region</w:t>
      </w:r>
      <w:r w:rsidR="00074AB1" w:rsidRPr="00BA0FA8">
        <w:rPr>
          <w:rFonts w:ascii="GenosGFG" w:hAnsi="GenosGFG"/>
        </w:rPr>
        <w:t>. Sie</w:t>
      </w:r>
      <w:r w:rsidR="00486E58" w:rsidRPr="00BA0FA8">
        <w:rPr>
          <w:rFonts w:ascii="GenosGFG" w:hAnsi="GenosGFG"/>
        </w:rPr>
        <w:t xml:space="preserve"> leiste</w:t>
      </w:r>
      <w:r w:rsidR="00074AB1" w:rsidRPr="00BA0FA8">
        <w:rPr>
          <w:rFonts w:ascii="GenosGFG" w:hAnsi="GenosGFG"/>
        </w:rPr>
        <w:t>t</w:t>
      </w:r>
      <w:r w:rsidR="00486E58" w:rsidRPr="00BA0FA8">
        <w:rPr>
          <w:rFonts w:ascii="GenosGFG" w:hAnsi="GenosGFG"/>
        </w:rPr>
        <w:t xml:space="preserve"> damit einen </w:t>
      </w:r>
      <w:r w:rsidR="00074AB1" w:rsidRPr="00BA0FA8">
        <w:rPr>
          <w:rFonts w:ascii="GenosGFG" w:hAnsi="GenosGFG"/>
        </w:rPr>
        <w:t xml:space="preserve">wichtigen Beitrag </w:t>
      </w:r>
      <w:r w:rsidR="00486E58" w:rsidRPr="00BA0FA8">
        <w:rPr>
          <w:rFonts w:ascii="GenosGFG" w:hAnsi="GenosGFG"/>
        </w:rPr>
        <w:t>zur Energiewende</w:t>
      </w:r>
      <w:r w:rsidR="006A42DB" w:rsidRPr="00BA0FA8">
        <w:rPr>
          <w:rFonts w:ascii="GenosGFG" w:hAnsi="GenosGFG"/>
        </w:rPr>
        <w:t xml:space="preserve"> und nachhaltigen Entwicklung in der Region</w:t>
      </w:r>
      <w:r w:rsidR="00074AB1" w:rsidRPr="00BA0FA8">
        <w:rPr>
          <w:rFonts w:ascii="GenosGFG" w:hAnsi="GenosGFG"/>
        </w:rPr>
        <w:t xml:space="preserve">. </w:t>
      </w:r>
      <w:r w:rsidR="005446AD" w:rsidRPr="00BA0FA8">
        <w:rPr>
          <w:rFonts w:ascii="GenosGFG" w:hAnsi="GenosGFG"/>
        </w:rPr>
        <w:t>S</w:t>
      </w:r>
      <w:r w:rsidR="006A42DB" w:rsidRPr="00BA0FA8">
        <w:rPr>
          <w:rFonts w:ascii="GenosGFG" w:hAnsi="GenosGFG"/>
        </w:rPr>
        <w:t>o</w:t>
      </w:r>
      <w:r w:rsidR="005446AD" w:rsidRPr="00BA0FA8">
        <w:rPr>
          <w:rFonts w:ascii="GenosGFG" w:hAnsi="GenosGFG"/>
        </w:rPr>
        <w:t xml:space="preserve"> konnte sie 2023 mit 18 PV-Anlagen rd. 3,8 Mio. kWh Strom erzeugen und den Großteil davon ins Stromnetz einspeisen. Damit wurden ca. 2.344 t CO² eingespart und Strom für ca. 1.200 Haushalte CO²-frei erzeugt.</w:t>
      </w:r>
    </w:p>
    <w:p w14:paraId="06FD0919" w14:textId="77777777" w:rsidR="0022313C" w:rsidRPr="00BA0FA8" w:rsidRDefault="0022313C" w:rsidP="00074AB1">
      <w:pPr>
        <w:spacing w:after="0" w:line="240" w:lineRule="auto"/>
        <w:rPr>
          <w:rFonts w:ascii="GenosGFG" w:hAnsi="GenosGFG"/>
        </w:rPr>
      </w:pPr>
    </w:p>
    <w:p w14:paraId="417A8E2C" w14:textId="54703AE9" w:rsidR="00053D1D" w:rsidRPr="00BA0FA8" w:rsidRDefault="0022313C" w:rsidP="00053D1D">
      <w:pPr>
        <w:autoSpaceDE w:val="0"/>
        <w:autoSpaceDN w:val="0"/>
        <w:adjustRightInd w:val="0"/>
        <w:spacing w:after="0" w:line="240" w:lineRule="auto"/>
        <w:rPr>
          <w:rFonts w:ascii="GenosGFG" w:hAnsi="GenosGFG"/>
        </w:rPr>
      </w:pPr>
      <w:r w:rsidRPr="00BA0FA8">
        <w:rPr>
          <w:rFonts w:ascii="GenosGFG" w:hAnsi="GenosGFG"/>
        </w:rPr>
        <w:t>Insgesamt blickt die Genossenschaft zufrieden auf das Jahr 2023 zurück</w:t>
      </w:r>
      <w:r w:rsidR="003A77E1" w:rsidRPr="00BA0FA8">
        <w:rPr>
          <w:rFonts w:ascii="GenosGFG" w:hAnsi="GenosGFG"/>
        </w:rPr>
        <w:t>:</w:t>
      </w:r>
      <w:r w:rsidRPr="00BA0FA8">
        <w:rPr>
          <w:rFonts w:ascii="GenosGFG" w:hAnsi="GenosGFG"/>
        </w:rPr>
        <w:t xml:space="preserve"> Im Jahr 2023 hat sie einen </w:t>
      </w:r>
      <w:r w:rsidR="0083210F" w:rsidRPr="00BA0FA8">
        <w:rPr>
          <w:rFonts w:ascii="GenosGFG" w:hAnsi="GenosGFG"/>
        </w:rPr>
        <w:t>Jahresüberschuss</w:t>
      </w:r>
      <w:r w:rsidRPr="00BA0FA8">
        <w:rPr>
          <w:rFonts w:ascii="GenosGFG" w:hAnsi="GenosGFG"/>
        </w:rPr>
        <w:t xml:space="preserve"> in Höhe von EUR </w:t>
      </w:r>
      <w:r w:rsidR="0083210F" w:rsidRPr="00BA0FA8">
        <w:rPr>
          <w:rFonts w:ascii="GenosGFG" w:hAnsi="GenosGFG"/>
        </w:rPr>
        <w:t>167.447</w:t>
      </w:r>
      <w:r w:rsidRPr="00BA0FA8">
        <w:rPr>
          <w:rFonts w:ascii="GenosGFG" w:hAnsi="GenosGFG"/>
        </w:rPr>
        <w:t xml:space="preserve"> erwirtschaftet. Ihren Mitgliedern schüttet sie eine Dividende in Höhe von 4,00 % aus.</w:t>
      </w:r>
      <w:r w:rsidR="00254AD3" w:rsidRPr="00BA0FA8">
        <w:rPr>
          <w:rFonts w:ascii="GenosGFG" w:hAnsi="GenosGFG"/>
        </w:rPr>
        <w:t xml:space="preserve"> Die Anzahl der Mitglieder hat sich auch im abgelaufenen Geschäftsjahr positiv entwickelt. So konnten im vergangenen Jahr 35 neue Mitglieder aus Algermissen, Lehrte und Sehnde aufgenommen werden. Die mittlerweile insgesamt 746 Mitglieder halten insgesamt 8.831 Geschäftsanteile mit einem Gesamtguthaben von € 4.415.500.</w:t>
      </w:r>
      <w:r w:rsidRPr="00BA0FA8">
        <w:rPr>
          <w:rFonts w:ascii="GenosGFG" w:hAnsi="GenosGFG"/>
        </w:rPr>
        <w:t xml:space="preserve"> </w:t>
      </w:r>
    </w:p>
    <w:p w14:paraId="65612EB9" w14:textId="2DFE605D" w:rsidR="0022313C" w:rsidRPr="00BA0FA8" w:rsidRDefault="0022313C" w:rsidP="00053D1D">
      <w:pPr>
        <w:autoSpaceDE w:val="0"/>
        <w:autoSpaceDN w:val="0"/>
        <w:adjustRightInd w:val="0"/>
        <w:spacing w:after="0" w:line="240" w:lineRule="auto"/>
        <w:rPr>
          <w:rFonts w:ascii="GenosGFG" w:hAnsi="GenosGFG"/>
        </w:rPr>
      </w:pPr>
      <w:r w:rsidRPr="00BA0FA8">
        <w:rPr>
          <w:rFonts w:ascii="GenosGFG" w:hAnsi="GenosGFG"/>
        </w:rPr>
        <w:t>Die</w:t>
      </w:r>
      <w:r w:rsidR="005E59A7" w:rsidRPr="00BA0FA8">
        <w:rPr>
          <w:rFonts w:ascii="GenosGFG" w:hAnsi="GenosGFG"/>
        </w:rPr>
        <w:t xml:space="preserve"> stets positive</w:t>
      </w:r>
      <w:r w:rsidRPr="00BA0FA8">
        <w:rPr>
          <w:rFonts w:ascii="GenosGFG" w:hAnsi="GenosGFG"/>
        </w:rPr>
        <w:t xml:space="preserve"> Entwicklung </w:t>
      </w:r>
      <w:r w:rsidR="005E59A7" w:rsidRPr="00BA0FA8">
        <w:rPr>
          <w:rFonts w:ascii="GenosGFG" w:hAnsi="GenosGFG"/>
        </w:rPr>
        <w:t xml:space="preserve">der Mitgliederzahl </w:t>
      </w:r>
      <w:r w:rsidRPr="00BA0FA8">
        <w:rPr>
          <w:rFonts w:ascii="GenosGFG" w:hAnsi="GenosGFG"/>
        </w:rPr>
        <w:t xml:space="preserve">zeigt, dass </w:t>
      </w:r>
      <w:r w:rsidR="00254AD3" w:rsidRPr="00BA0FA8">
        <w:rPr>
          <w:rFonts w:ascii="GenosGFG" w:hAnsi="GenosGFG"/>
        </w:rPr>
        <w:t xml:space="preserve">das Interesse </w:t>
      </w:r>
      <w:r w:rsidR="00254AD3" w:rsidRPr="00BA0FA8">
        <w:rPr>
          <w:rFonts w:ascii="GenosGFG" w:hAnsi="GenosGFG"/>
        </w:rPr>
        <w:t xml:space="preserve">an der Arbeit der Energiegenossenschaft </w:t>
      </w:r>
      <w:r w:rsidRPr="00BA0FA8">
        <w:rPr>
          <w:rFonts w:ascii="GenosGFG" w:hAnsi="GenosGFG"/>
        </w:rPr>
        <w:t xml:space="preserve">auch weiterhin </w:t>
      </w:r>
      <w:r w:rsidR="000C510A" w:rsidRPr="00BA0FA8">
        <w:rPr>
          <w:rFonts w:ascii="GenosGFG" w:hAnsi="GenosGFG"/>
        </w:rPr>
        <w:t xml:space="preserve">sehr </w:t>
      </w:r>
      <w:r w:rsidR="00254AD3" w:rsidRPr="00BA0FA8">
        <w:rPr>
          <w:rFonts w:ascii="GenosGFG" w:hAnsi="GenosGFG"/>
        </w:rPr>
        <w:t>hoch</w:t>
      </w:r>
      <w:r w:rsidRPr="00BA0FA8">
        <w:rPr>
          <w:rFonts w:ascii="GenosGFG" w:hAnsi="GenosGFG"/>
        </w:rPr>
        <w:t xml:space="preserve">. </w:t>
      </w:r>
      <w:r w:rsidR="00254AD3" w:rsidRPr="00BA0FA8">
        <w:rPr>
          <w:rFonts w:ascii="GenosGFG" w:hAnsi="GenosGFG"/>
        </w:rPr>
        <w:t xml:space="preserve">In diesem konnten </w:t>
      </w:r>
      <w:r w:rsidR="00AA391B" w:rsidRPr="00BA0FA8">
        <w:rPr>
          <w:rFonts w:ascii="GenosGFG" w:hAnsi="GenosGFG"/>
        </w:rPr>
        <w:t xml:space="preserve">bereits 44 </w:t>
      </w:r>
      <w:r w:rsidR="00D7098E" w:rsidRPr="00BA0FA8">
        <w:rPr>
          <w:rFonts w:ascii="GenosGFG" w:hAnsi="GenosGFG"/>
        </w:rPr>
        <w:t xml:space="preserve">Mitglieder </w:t>
      </w:r>
      <w:r w:rsidR="00AA391B" w:rsidRPr="00BA0FA8">
        <w:rPr>
          <w:rFonts w:ascii="GenosGFG" w:hAnsi="GenosGFG"/>
        </w:rPr>
        <w:t xml:space="preserve">neu </w:t>
      </w:r>
      <w:r w:rsidR="00D7098E" w:rsidRPr="00BA0FA8">
        <w:rPr>
          <w:rFonts w:ascii="GenosGFG" w:hAnsi="GenosGFG"/>
        </w:rPr>
        <w:t xml:space="preserve">gewonnen werden </w:t>
      </w:r>
      <w:r w:rsidR="00F04747" w:rsidRPr="00BA0FA8">
        <w:rPr>
          <w:rFonts w:ascii="GenosGFG" w:hAnsi="GenosGFG"/>
        </w:rPr>
        <w:t>und</w:t>
      </w:r>
      <w:r w:rsidR="00D7098E" w:rsidRPr="00BA0FA8">
        <w:rPr>
          <w:rFonts w:ascii="GenosGFG" w:hAnsi="GenosGFG"/>
        </w:rPr>
        <w:t xml:space="preserve"> das Eigenkapital um </w:t>
      </w:r>
      <w:r w:rsidR="00AA391B" w:rsidRPr="00BA0FA8">
        <w:rPr>
          <w:rFonts w:ascii="GenosGFG" w:hAnsi="GenosGFG"/>
        </w:rPr>
        <w:t>gut € 1,2 Mio.</w:t>
      </w:r>
      <w:r w:rsidR="00D7098E" w:rsidRPr="00BA0FA8">
        <w:rPr>
          <w:rFonts w:ascii="GenosGFG" w:hAnsi="GenosGFG"/>
        </w:rPr>
        <w:t xml:space="preserve"> </w:t>
      </w:r>
      <w:r w:rsidR="00191595" w:rsidRPr="00BA0FA8">
        <w:rPr>
          <w:rFonts w:ascii="GenosGFG" w:hAnsi="GenosGFG"/>
        </w:rPr>
        <w:t>a</w:t>
      </w:r>
      <w:r w:rsidR="00D7098E" w:rsidRPr="00BA0FA8">
        <w:rPr>
          <w:rFonts w:ascii="GenosGFG" w:hAnsi="GenosGFG"/>
        </w:rPr>
        <w:t xml:space="preserve">uf </w:t>
      </w:r>
      <w:r w:rsidR="00AA391B" w:rsidRPr="00BA0FA8">
        <w:rPr>
          <w:rFonts w:ascii="GenosGFG" w:hAnsi="GenosGFG"/>
        </w:rPr>
        <w:t>€ 5,2 Mio. gesteigert werden.</w:t>
      </w:r>
    </w:p>
    <w:p w14:paraId="63DF6202" w14:textId="77777777" w:rsidR="009D6706" w:rsidRPr="00BA0FA8" w:rsidRDefault="009D6706" w:rsidP="00486E58">
      <w:pPr>
        <w:autoSpaceDE w:val="0"/>
        <w:autoSpaceDN w:val="0"/>
        <w:adjustRightInd w:val="0"/>
        <w:spacing w:after="0" w:line="240" w:lineRule="auto"/>
        <w:rPr>
          <w:rFonts w:ascii="GenosGFG" w:hAnsi="GenosGFG"/>
        </w:rPr>
      </w:pPr>
    </w:p>
    <w:p w14:paraId="5DAA2D0F" w14:textId="5674E56E" w:rsidR="005B1089" w:rsidRPr="00BA0FA8" w:rsidRDefault="00646BDF" w:rsidP="005B1089">
      <w:pPr>
        <w:spacing w:after="0" w:line="240" w:lineRule="auto"/>
        <w:rPr>
          <w:rFonts w:ascii="GenosGFG" w:hAnsi="GenosGFG"/>
        </w:rPr>
      </w:pPr>
      <w:r w:rsidRPr="00BA0FA8">
        <w:rPr>
          <w:rFonts w:ascii="GenosGFG" w:hAnsi="GenosGFG"/>
        </w:rPr>
        <w:t>Die</w:t>
      </w:r>
      <w:r w:rsidR="00EA2550" w:rsidRPr="00BA0FA8">
        <w:rPr>
          <w:rFonts w:ascii="GenosGFG" w:hAnsi="GenosGFG"/>
        </w:rPr>
        <w:t xml:space="preserve"> Energiegenossenschaft </w:t>
      </w:r>
      <w:r w:rsidRPr="00BA0FA8">
        <w:rPr>
          <w:rFonts w:ascii="GenosGFG" w:hAnsi="GenosGFG"/>
        </w:rPr>
        <w:t xml:space="preserve">erfreut sich zudem </w:t>
      </w:r>
      <w:r w:rsidR="00EA2550" w:rsidRPr="00BA0FA8">
        <w:rPr>
          <w:rFonts w:ascii="GenosGFG" w:hAnsi="GenosGFG"/>
        </w:rPr>
        <w:t>erneut über Zuwachs</w:t>
      </w:r>
      <w:r w:rsidR="00AF13AC" w:rsidRPr="00BA0FA8">
        <w:rPr>
          <w:rFonts w:ascii="GenosGFG" w:hAnsi="GenosGFG"/>
        </w:rPr>
        <w:t>:</w:t>
      </w:r>
      <w:r w:rsidR="00EA2550" w:rsidRPr="00BA0FA8">
        <w:rPr>
          <w:rFonts w:ascii="GenosGFG" w:hAnsi="GenosGFG"/>
        </w:rPr>
        <w:t xml:space="preserve"> </w:t>
      </w:r>
      <w:r w:rsidR="00486E58" w:rsidRPr="00BA0FA8">
        <w:rPr>
          <w:rFonts w:ascii="GenosGFG" w:hAnsi="GenosGFG"/>
        </w:rPr>
        <w:t xml:space="preserve">Nach der Gemeinde Algermissen ist </w:t>
      </w:r>
      <w:r w:rsidR="00EA2550" w:rsidRPr="00BA0FA8">
        <w:rPr>
          <w:rFonts w:ascii="GenosGFG" w:hAnsi="GenosGFG"/>
        </w:rPr>
        <w:t xml:space="preserve">nun </w:t>
      </w:r>
      <w:r w:rsidR="00486E58" w:rsidRPr="00BA0FA8">
        <w:rPr>
          <w:rFonts w:ascii="GenosGFG" w:hAnsi="GenosGFG"/>
        </w:rPr>
        <w:t xml:space="preserve">auch die Stadt Burgdorf auf </w:t>
      </w:r>
      <w:r w:rsidR="00EA2550" w:rsidRPr="00BA0FA8">
        <w:rPr>
          <w:rFonts w:ascii="GenosGFG" w:hAnsi="GenosGFG"/>
        </w:rPr>
        <w:t>sie</w:t>
      </w:r>
      <w:r w:rsidR="00486E58" w:rsidRPr="00BA0FA8">
        <w:rPr>
          <w:rFonts w:ascii="GenosGFG" w:hAnsi="GenosGFG"/>
        </w:rPr>
        <w:t xml:space="preserve"> zugekommen</w:t>
      </w:r>
      <w:r w:rsidR="00EA2550" w:rsidRPr="00BA0FA8">
        <w:rPr>
          <w:rFonts w:ascii="GenosGFG" w:hAnsi="GenosGFG"/>
        </w:rPr>
        <w:t xml:space="preserve">, um </w:t>
      </w:r>
      <w:r w:rsidR="00486E58" w:rsidRPr="00BA0FA8">
        <w:rPr>
          <w:rFonts w:ascii="GenosGFG" w:hAnsi="GenosGFG"/>
        </w:rPr>
        <w:t xml:space="preserve">Teil </w:t>
      </w:r>
      <w:r w:rsidR="00EA2550" w:rsidRPr="00BA0FA8">
        <w:rPr>
          <w:rFonts w:ascii="GenosGFG" w:hAnsi="GenosGFG"/>
        </w:rPr>
        <w:t>der</w:t>
      </w:r>
      <w:r w:rsidR="00486E58" w:rsidRPr="00BA0FA8">
        <w:rPr>
          <w:rFonts w:ascii="GenosGFG" w:hAnsi="GenosGFG"/>
        </w:rPr>
        <w:t xml:space="preserve"> Genossenschaft </w:t>
      </w:r>
      <w:r w:rsidR="00EA2550" w:rsidRPr="00BA0FA8">
        <w:rPr>
          <w:rFonts w:ascii="GenosGFG" w:hAnsi="GenosGFG"/>
        </w:rPr>
        <w:t xml:space="preserve">zu </w:t>
      </w:r>
      <w:r w:rsidR="00486E58" w:rsidRPr="00BA0FA8">
        <w:rPr>
          <w:rFonts w:ascii="GenosGFG" w:hAnsi="GenosGFG"/>
        </w:rPr>
        <w:t>werden.</w:t>
      </w:r>
      <w:r w:rsidR="00486E58" w:rsidRPr="00BA0FA8">
        <w:t xml:space="preserve"> </w:t>
      </w:r>
      <w:r w:rsidR="00486E58" w:rsidRPr="00BA0FA8">
        <w:rPr>
          <w:rFonts w:ascii="GenosGFG" w:hAnsi="GenosGFG"/>
        </w:rPr>
        <w:t xml:space="preserve">Nachdem der Rat der Stadt Burgdorf in seiner Sitzung vom 14.12.2023 den Beitritt der Stadt Burgdorf zur Energiegenossenschaft </w:t>
      </w:r>
      <w:r w:rsidR="00F04747" w:rsidRPr="00BA0FA8">
        <w:rPr>
          <w:rFonts w:ascii="GenosGFG" w:hAnsi="GenosGFG"/>
        </w:rPr>
        <w:t>einstimmig beschlossen</w:t>
      </w:r>
      <w:r w:rsidR="00486E58" w:rsidRPr="00BA0FA8">
        <w:rPr>
          <w:rFonts w:ascii="GenosGFG" w:hAnsi="GenosGFG"/>
        </w:rPr>
        <w:t xml:space="preserve"> hat, </w:t>
      </w:r>
      <w:r w:rsidR="0083210F" w:rsidRPr="00BA0FA8">
        <w:rPr>
          <w:rFonts w:ascii="GenosGFG" w:hAnsi="GenosGFG"/>
        </w:rPr>
        <w:t xml:space="preserve">haben </w:t>
      </w:r>
      <w:r w:rsidR="00F04747" w:rsidRPr="00BA0FA8">
        <w:rPr>
          <w:rFonts w:ascii="GenosGFG" w:hAnsi="GenosGFG"/>
        </w:rPr>
        <w:t xml:space="preserve">nun </w:t>
      </w:r>
      <w:r w:rsidR="0083210F" w:rsidRPr="00BA0FA8">
        <w:rPr>
          <w:rFonts w:ascii="GenosGFG" w:hAnsi="GenosGFG"/>
        </w:rPr>
        <w:t xml:space="preserve">auch die Mitglieder der Energiegenossenschaft </w:t>
      </w:r>
      <w:r w:rsidR="00F04747" w:rsidRPr="00BA0FA8">
        <w:rPr>
          <w:rFonts w:ascii="GenosGFG" w:hAnsi="GenosGFG"/>
        </w:rPr>
        <w:t>der dafür notwendigen Satzungsänderung zugestimmt.</w:t>
      </w:r>
      <w:r w:rsidR="005B1089" w:rsidRPr="00BA0FA8">
        <w:rPr>
          <w:rFonts w:ascii="GenosGFG" w:hAnsi="GenosGFG"/>
        </w:rPr>
        <w:t xml:space="preserve"> „Wir freuen uns sehr über die </w:t>
      </w:r>
      <w:r w:rsidR="0083210F" w:rsidRPr="00BA0FA8">
        <w:rPr>
          <w:rFonts w:ascii="GenosGFG" w:hAnsi="GenosGFG"/>
        </w:rPr>
        <w:t>Ausweitung auch auf die Stadt</w:t>
      </w:r>
      <w:r w:rsidR="005B1089" w:rsidRPr="00BA0FA8">
        <w:rPr>
          <w:rFonts w:ascii="GenosGFG" w:hAnsi="GenosGFG"/>
        </w:rPr>
        <w:t xml:space="preserve"> Burgdorf, die zu einer weiterhin positiven Entwicklung der Genossenschaft und </w:t>
      </w:r>
      <w:r w:rsidR="00777081" w:rsidRPr="00BA0FA8">
        <w:rPr>
          <w:rFonts w:ascii="GenosGFG" w:hAnsi="GenosGFG"/>
        </w:rPr>
        <w:t>der</w:t>
      </w:r>
      <w:r w:rsidR="005B1089" w:rsidRPr="00BA0FA8">
        <w:rPr>
          <w:rFonts w:ascii="GenosGFG" w:hAnsi="GenosGFG"/>
        </w:rPr>
        <w:t xml:space="preserve"> nachhaltigen Förderung </w:t>
      </w:r>
      <w:r w:rsidR="00777081" w:rsidRPr="00BA0FA8">
        <w:rPr>
          <w:rFonts w:ascii="GenosGFG" w:hAnsi="GenosGFG"/>
        </w:rPr>
        <w:t>unserer</w:t>
      </w:r>
      <w:r w:rsidR="005B1089" w:rsidRPr="00BA0FA8">
        <w:rPr>
          <w:rFonts w:ascii="GenosGFG" w:hAnsi="GenosGFG"/>
        </w:rPr>
        <w:t xml:space="preserve"> Region beiträgt. Gemeinsam </w:t>
      </w:r>
      <w:r w:rsidR="00777081" w:rsidRPr="00BA0FA8">
        <w:rPr>
          <w:rFonts w:ascii="GenosGFG" w:hAnsi="GenosGFG"/>
        </w:rPr>
        <w:t xml:space="preserve">können wir </w:t>
      </w:r>
      <w:r w:rsidR="005B1089" w:rsidRPr="00BA0FA8">
        <w:rPr>
          <w:rFonts w:ascii="GenosGFG" w:hAnsi="GenosGFG"/>
        </w:rPr>
        <w:t xml:space="preserve">durch den Ausbau erneuerbarer Energien die CO²-Bilanz in der Region </w:t>
      </w:r>
      <w:r w:rsidR="0083210F" w:rsidRPr="00BA0FA8">
        <w:rPr>
          <w:rFonts w:ascii="GenosGFG" w:hAnsi="GenosGFG"/>
        </w:rPr>
        <w:t xml:space="preserve">noch weiter </w:t>
      </w:r>
      <w:r w:rsidR="005B1089" w:rsidRPr="00BA0FA8">
        <w:rPr>
          <w:rFonts w:ascii="GenosGFG" w:hAnsi="GenosGFG"/>
        </w:rPr>
        <w:t>verbessern und die Klimaschutzziele schneller erreichen“, erklärt Vorstandsmitglied Volker Böckmann.</w:t>
      </w:r>
    </w:p>
    <w:p w14:paraId="291D8E31" w14:textId="77777777" w:rsidR="00486E58" w:rsidRPr="00BA0FA8" w:rsidRDefault="00486E58" w:rsidP="00486E58">
      <w:pPr>
        <w:autoSpaceDE w:val="0"/>
        <w:autoSpaceDN w:val="0"/>
        <w:adjustRightInd w:val="0"/>
        <w:spacing w:after="0" w:line="240" w:lineRule="auto"/>
        <w:rPr>
          <w:rFonts w:ascii="GenosGFG" w:hAnsi="GenosGFG"/>
        </w:rPr>
      </w:pPr>
    </w:p>
    <w:p w14:paraId="036D1237" w14:textId="3D173306" w:rsidR="00D7098E" w:rsidRPr="00BA0FA8" w:rsidRDefault="000B61B9" w:rsidP="00772898">
      <w:pPr>
        <w:autoSpaceDE w:val="0"/>
        <w:autoSpaceDN w:val="0"/>
        <w:adjustRightInd w:val="0"/>
        <w:spacing w:after="0" w:line="240" w:lineRule="auto"/>
        <w:rPr>
          <w:rFonts w:ascii="GenosGFG" w:hAnsi="GenosGFG"/>
        </w:rPr>
      </w:pPr>
      <w:r w:rsidRPr="00BA0FA8">
        <w:rPr>
          <w:rFonts w:ascii="GenosGFG" w:hAnsi="GenosGFG"/>
        </w:rPr>
        <w:t>Durch die Zustimmung zur Satzungsänderung können auch zukünftig Bürgerinnen und Bürger der Stadt Burgdorf Mitglied der Energiegenossenschaft werden, aber auch</w:t>
      </w:r>
      <w:r w:rsidR="00D7098E" w:rsidRPr="00BA0FA8">
        <w:rPr>
          <w:rFonts w:ascii="GenosGFG" w:hAnsi="GenosGFG"/>
        </w:rPr>
        <w:t xml:space="preserve"> </w:t>
      </w:r>
      <w:r w:rsidRPr="00BA0FA8">
        <w:rPr>
          <w:rFonts w:ascii="GenosGFG" w:hAnsi="GenosGFG"/>
        </w:rPr>
        <w:t>aus</w:t>
      </w:r>
      <w:r w:rsidR="00D7098E" w:rsidRPr="00BA0FA8">
        <w:rPr>
          <w:rFonts w:ascii="GenosGFG" w:hAnsi="GenosGFG"/>
        </w:rPr>
        <w:t xml:space="preserve"> der Gemeinde Algermissen würden wir noch gerne viele neue Mitglieder in unserer Energiegenossenschaft begrüßen.</w:t>
      </w:r>
    </w:p>
    <w:p w14:paraId="1ED1D7D6" w14:textId="5F7BBE77" w:rsidR="00646BDF" w:rsidRPr="00BA0FA8" w:rsidRDefault="00646BDF" w:rsidP="00772898">
      <w:pPr>
        <w:autoSpaceDE w:val="0"/>
        <w:autoSpaceDN w:val="0"/>
        <w:adjustRightInd w:val="0"/>
        <w:spacing w:after="0" w:line="240" w:lineRule="auto"/>
        <w:rPr>
          <w:rFonts w:ascii="GenosGFG" w:hAnsi="GenosGFG"/>
        </w:rPr>
      </w:pPr>
    </w:p>
    <w:p w14:paraId="27C5CE00" w14:textId="77777777" w:rsidR="00646BDF" w:rsidRPr="00BA0FA8" w:rsidRDefault="00646BDF" w:rsidP="00772898">
      <w:pPr>
        <w:autoSpaceDE w:val="0"/>
        <w:autoSpaceDN w:val="0"/>
        <w:adjustRightInd w:val="0"/>
        <w:spacing w:after="0" w:line="240" w:lineRule="auto"/>
        <w:rPr>
          <w:rFonts w:ascii="GenosGFG" w:hAnsi="GenosGFG"/>
        </w:rPr>
      </w:pPr>
    </w:p>
    <w:p w14:paraId="18D13CA8" w14:textId="77777777" w:rsidR="00D7098E" w:rsidRPr="00BA0FA8" w:rsidRDefault="00D7098E" w:rsidP="00772898">
      <w:pPr>
        <w:autoSpaceDE w:val="0"/>
        <w:autoSpaceDN w:val="0"/>
        <w:adjustRightInd w:val="0"/>
        <w:spacing w:after="0" w:line="240" w:lineRule="auto"/>
        <w:rPr>
          <w:rFonts w:ascii="GenosGFG" w:hAnsi="GenosGFG"/>
        </w:rPr>
      </w:pPr>
    </w:p>
    <w:p w14:paraId="433D444C" w14:textId="77777777" w:rsidR="00772898" w:rsidRPr="00BA0FA8" w:rsidRDefault="00772898" w:rsidP="007D6901">
      <w:pPr>
        <w:spacing w:after="120"/>
        <w:ind w:right="-284"/>
        <w:rPr>
          <w:rFonts w:ascii="GenosGFG" w:hAnsi="GenosGFG"/>
          <w:b/>
        </w:rPr>
      </w:pPr>
    </w:p>
    <w:p w14:paraId="7919ECEE" w14:textId="77777777" w:rsidR="00D7098E" w:rsidRPr="00BA0FA8" w:rsidRDefault="00D7098E" w:rsidP="007D6901">
      <w:pPr>
        <w:spacing w:after="120"/>
        <w:ind w:right="-284"/>
        <w:rPr>
          <w:rFonts w:ascii="GenosGFG" w:hAnsi="GenosGFG"/>
          <w:b/>
        </w:rPr>
      </w:pPr>
    </w:p>
    <w:p w14:paraId="7DC3C63F" w14:textId="77777777" w:rsidR="00D7098E" w:rsidRPr="00BA0FA8" w:rsidRDefault="00D7098E" w:rsidP="007D6901">
      <w:pPr>
        <w:spacing w:after="120"/>
        <w:ind w:right="-284"/>
        <w:rPr>
          <w:rFonts w:ascii="GenosGFG" w:hAnsi="GenosGFG"/>
          <w:b/>
        </w:rPr>
      </w:pPr>
    </w:p>
    <w:p w14:paraId="4AD5F099" w14:textId="77777777" w:rsidR="00D7098E" w:rsidRPr="00BA0FA8" w:rsidRDefault="00D7098E" w:rsidP="007D6901">
      <w:pPr>
        <w:spacing w:after="120"/>
        <w:ind w:right="-284"/>
        <w:rPr>
          <w:rFonts w:ascii="GenosGFG" w:hAnsi="GenosGFG"/>
          <w:b/>
        </w:rPr>
      </w:pPr>
    </w:p>
    <w:p w14:paraId="7987D31C" w14:textId="77777777" w:rsidR="00F04747" w:rsidRPr="00BA0FA8" w:rsidRDefault="00F04747" w:rsidP="007D6901">
      <w:pPr>
        <w:spacing w:after="120"/>
        <w:ind w:right="-284"/>
        <w:rPr>
          <w:rFonts w:ascii="GenosGFG" w:hAnsi="GenosGFG"/>
          <w:b/>
        </w:rPr>
      </w:pPr>
    </w:p>
    <w:p w14:paraId="19A2D2B2" w14:textId="77777777" w:rsidR="00F04747" w:rsidRPr="00BA0FA8" w:rsidRDefault="00F04747" w:rsidP="007D6901">
      <w:pPr>
        <w:spacing w:after="120"/>
        <w:ind w:right="-284"/>
        <w:rPr>
          <w:rFonts w:ascii="GenosGFG" w:hAnsi="GenosGFG"/>
          <w:b/>
        </w:rPr>
      </w:pPr>
    </w:p>
    <w:p w14:paraId="56D3FDFA" w14:textId="77777777" w:rsidR="00F04747" w:rsidRPr="00BA0FA8" w:rsidRDefault="00F04747" w:rsidP="007D6901">
      <w:pPr>
        <w:spacing w:after="120"/>
        <w:ind w:right="-284"/>
        <w:rPr>
          <w:rFonts w:ascii="GenosGFG" w:hAnsi="GenosGFG"/>
          <w:b/>
        </w:rPr>
      </w:pPr>
    </w:p>
    <w:p w14:paraId="43213ED9" w14:textId="1679B9A7" w:rsidR="007D6901" w:rsidRPr="00BA0FA8" w:rsidRDefault="007D6901" w:rsidP="007D6901">
      <w:pPr>
        <w:spacing w:after="120"/>
        <w:ind w:right="-284"/>
        <w:rPr>
          <w:rFonts w:ascii="GenosGFG" w:hAnsi="GenosGFG"/>
        </w:rPr>
      </w:pPr>
      <w:r w:rsidRPr="00BA0FA8">
        <w:rPr>
          <w:rFonts w:ascii="GenosGFG" w:hAnsi="GenosGFG"/>
          <w:b/>
        </w:rPr>
        <w:t>Abstimmungen</w:t>
      </w:r>
    </w:p>
    <w:p w14:paraId="6D74D289" w14:textId="6103D77C" w:rsidR="007D6901" w:rsidRPr="00BA0FA8" w:rsidRDefault="007D6901" w:rsidP="007D6901">
      <w:pPr>
        <w:spacing w:after="120"/>
        <w:ind w:right="-284"/>
        <w:rPr>
          <w:rFonts w:ascii="GenosGFG" w:hAnsi="GenosGFG"/>
        </w:rPr>
      </w:pPr>
      <w:r w:rsidRPr="00BA0FA8">
        <w:rPr>
          <w:rFonts w:ascii="GenosGFG" w:hAnsi="GenosGFG"/>
        </w:rPr>
        <w:t xml:space="preserve">Dem Jahresabschluss, der </w:t>
      </w:r>
      <w:r w:rsidR="0082192C" w:rsidRPr="00BA0FA8">
        <w:rPr>
          <w:rFonts w:ascii="GenosGFG" w:hAnsi="GenosGFG"/>
        </w:rPr>
        <w:t>Verwendung des Jahresergebnisses</w:t>
      </w:r>
      <w:r w:rsidR="008B3F1D" w:rsidRPr="00BA0FA8">
        <w:rPr>
          <w:rFonts w:ascii="GenosGFG" w:hAnsi="GenosGFG"/>
        </w:rPr>
        <w:t xml:space="preserve">, </w:t>
      </w:r>
      <w:r w:rsidRPr="00BA0FA8">
        <w:rPr>
          <w:rFonts w:ascii="GenosGFG" w:hAnsi="GenosGFG"/>
        </w:rPr>
        <w:t>der Entlastung von Vorstand und Aufsichtsrat</w:t>
      </w:r>
      <w:r w:rsidR="008B3F1D" w:rsidRPr="00BA0FA8">
        <w:rPr>
          <w:rFonts w:ascii="GenosGFG" w:hAnsi="GenosGFG"/>
        </w:rPr>
        <w:t xml:space="preserve"> sowie der</w:t>
      </w:r>
      <w:r w:rsidR="0082192C" w:rsidRPr="00BA0FA8">
        <w:rPr>
          <w:rFonts w:ascii="GenosGFG" w:hAnsi="GenosGFG"/>
        </w:rPr>
        <w:t xml:space="preserve"> Beschlussfassung über </w:t>
      </w:r>
      <w:r w:rsidR="00772898" w:rsidRPr="00BA0FA8">
        <w:rPr>
          <w:rFonts w:ascii="GenosGFG" w:hAnsi="GenosGFG"/>
        </w:rPr>
        <w:t xml:space="preserve">die </w:t>
      </w:r>
      <w:r w:rsidR="0082192C" w:rsidRPr="00BA0FA8">
        <w:rPr>
          <w:rFonts w:ascii="GenosGFG" w:hAnsi="GenosGFG"/>
        </w:rPr>
        <w:t xml:space="preserve">Satzungsänderung </w:t>
      </w:r>
      <w:r w:rsidRPr="00BA0FA8">
        <w:rPr>
          <w:rFonts w:ascii="GenosGFG" w:hAnsi="GenosGFG"/>
        </w:rPr>
        <w:t>wurde ebenfalls zugestimmt.</w:t>
      </w:r>
    </w:p>
    <w:p w14:paraId="3138D13E" w14:textId="18CF0704" w:rsidR="00B25BE1" w:rsidRPr="00BA0FA8" w:rsidRDefault="007D6901" w:rsidP="00DF3951">
      <w:pPr>
        <w:spacing w:after="120"/>
        <w:rPr>
          <w:rFonts w:ascii="GenosGFG" w:hAnsi="GenosGFG"/>
          <w:b/>
          <w:bCs/>
        </w:rPr>
      </w:pPr>
      <w:r w:rsidRPr="00BA0FA8">
        <w:rPr>
          <w:rFonts w:ascii="GenosGFG" w:hAnsi="GenosGFG"/>
          <w:b/>
          <w:bCs/>
        </w:rPr>
        <w:t>Wahlen zum Aufsichtsrat</w:t>
      </w:r>
    </w:p>
    <w:p w14:paraId="76DFE583" w14:textId="77777777" w:rsidR="0016736E" w:rsidRPr="00BA0FA8" w:rsidRDefault="0016736E">
      <w:pPr>
        <w:spacing w:after="0" w:line="240" w:lineRule="auto"/>
        <w:rPr>
          <w:rFonts w:ascii="GenosGFG" w:hAnsi="GenosGFG"/>
        </w:rPr>
      </w:pPr>
    </w:p>
    <w:p w14:paraId="4A3E5B4E" w14:textId="5680FC28" w:rsidR="00DF3951" w:rsidRPr="00BA0FA8" w:rsidRDefault="00DF3951">
      <w:pPr>
        <w:spacing w:after="0" w:line="240" w:lineRule="auto"/>
        <w:rPr>
          <w:rFonts w:ascii="GenosGFG" w:hAnsi="GenosGFG"/>
        </w:rPr>
      </w:pPr>
      <w:r w:rsidRPr="00BA0FA8">
        <w:rPr>
          <w:rFonts w:ascii="GenosGFG" w:hAnsi="GenosGFG"/>
        </w:rPr>
        <w:t>Natalie Heinrichs</w:t>
      </w:r>
      <w:r w:rsidR="0083210F" w:rsidRPr="00BA0FA8">
        <w:rPr>
          <w:rFonts w:ascii="GenosGFG" w:hAnsi="GenosGFG"/>
        </w:rPr>
        <w:t xml:space="preserve"> scheidet</w:t>
      </w:r>
      <w:r w:rsidRPr="00BA0FA8">
        <w:rPr>
          <w:rFonts w:ascii="GenosGFG" w:hAnsi="GenosGFG"/>
        </w:rPr>
        <w:t xml:space="preserve"> auf eigenen Wunsch aus dem Aufsichtsrat aus.</w:t>
      </w:r>
      <w:r w:rsidR="0083210F" w:rsidRPr="00BA0FA8">
        <w:rPr>
          <w:rFonts w:ascii="GenosGFG" w:hAnsi="GenosGFG"/>
        </w:rPr>
        <w:t xml:space="preserve"> </w:t>
      </w:r>
      <w:r w:rsidRPr="00BA0FA8">
        <w:rPr>
          <w:rFonts w:ascii="GenosGFG" w:hAnsi="GenosGFG"/>
        </w:rPr>
        <w:t xml:space="preserve">Volker Böckmann und Björn </w:t>
      </w:r>
      <w:r w:rsidR="00580B26" w:rsidRPr="00BA0FA8">
        <w:rPr>
          <w:rFonts w:ascii="GenosGFG" w:hAnsi="GenosGFG"/>
        </w:rPr>
        <w:t>Rust</w:t>
      </w:r>
      <w:r w:rsidRPr="00BA0FA8">
        <w:rPr>
          <w:rFonts w:ascii="GenosGFG" w:hAnsi="GenosGFG"/>
        </w:rPr>
        <w:t>, danken Natalie Heinrichs für ihre Mitarbeit in den vergangenen Jahren.</w:t>
      </w:r>
    </w:p>
    <w:p w14:paraId="69C7DA7A" w14:textId="5F3F074E" w:rsidR="00580B26" w:rsidRPr="00BA0FA8" w:rsidRDefault="00580B26">
      <w:pPr>
        <w:spacing w:after="0" w:line="240" w:lineRule="auto"/>
        <w:rPr>
          <w:rFonts w:ascii="GenosGFG" w:hAnsi="GenosGFG"/>
        </w:rPr>
      </w:pPr>
      <w:r w:rsidRPr="00BA0FA8">
        <w:rPr>
          <w:rFonts w:ascii="GenosGFG" w:hAnsi="GenosGFG"/>
        </w:rPr>
        <w:t xml:space="preserve">Neu in den Aufsichtsrat wurde Timo Rüffer aus Sehnde gewählt. Timo Rüffer </w:t>
      </w:r>
      <w:r w:rsidR="00646BDF" w:rsidRPr="00BA0FA8">
        <w:rPr>
          <w:rFonts w:ascii="GenosGFG" w:hAnsi="GenosGFG"/>
        </w:rPr>
        <w:t>ist seit dem 01.07.2024 Geschäftsführer der</w:t>
      </w:r>
      <w:r w:rsidRPr="00BA0FA8">
        <w:rPr>
          <w:rFonts w:ascii="GenosGFG" w:hAnsi="GenosGFG"/>
        </w:rPr>
        <w:t xml:space="preserve"> städtischen Gesellschafte</w:t>
      </w:r>
      <w:r w:rsidR="00AA391B" w:rsidRPr="00BA0FA8">
        <w:rPr>
          <w:rFonts w:ascii="GenosGFG" w:hAnsi="GenosGFG"/>
        </w:rPr>
        <w:t>n</w:t>
      </w:r>
      <w:r w:rsidRPr="00BA0FA8">
        <w:rPr>
          <w:rFonts w:ascii="GenosGFG" w:hAnsi="GenosGFG"/>
        </w:rPr>
        <w:t xml:space="preserve"> der Stadt Sehnde und </w:t>
      </w:r>
      <w:r w:rsidR="00646BDF" w:rsidRPr="00BA0FA8">
        <w:rPr>
          <w:rFonts w:ascii="GenosGFG" w:hAnsi="GenosGFG"/>
        </w:rPr>
        <w:t>folgt auch hier auf Natalie Heinrichs.</w:t>
      </w:r>
    </w:p>
    <w:p w14:paraId="5189F16B" w14:textId="77777777" w:rsidR="00DF3951" w:rsidRPr="00BA0FA8" w:rsidRDefault="00DF3951">
      <w:pPr>
        <w:spacing w:after="0" w:line="240" w:lineRule="auto"/>
        <w:rPr>
          <w:rFonts w:ascii="GenosGFG" w:hAnsi="GenosGFG"/>
        </w:rPr>
      </w:pPr>
    </w:p>
    <w:p w14:paraId="0330D1D9" w14:textId="04E783A1" w:rsidR="00F07F31" w:rsidRPr="00BA0FA8" w:rsidRDefault="00DF3951">
      <w:pPr>
        <w:spacing w:after="0" w:line="240" w:lineRule="auto"/>
        <w:rPr>
          <w:rFonts w:ascii="GenosGFG" w:hAnsi="GenosGFG"/>
        </w:rPr>
      </w:pPr>
      <w:r w:rsidRPr="00BA0FA8">
        <w:rPr>
          <w:rFonts w:ascii="GenosGFG" w:hAnsi="GenosGFG"/>
        </w:rPr>
        <w:t xml:space="preserve">Mit der Aufnahme der Stadt Burgdorf </w:t>
      </w:r>
      <w:r w:rsidR="00580B26" w:rsidRPr="00BA0FA8">
        <w:rPr>
          <w:rFonts w:ascii="GenosGFG" w:hAnsi="GenosGFG"/>
        </w:rPr>
        <w:t>und der Gemeinde Algermissen soll der Aufsichtsrat um zwei Mitglieder erweitert werden</w:t>
      </w:r>
      <w:r w:rsidR="00646BDF" w:rsidRPr="00BA0FA8">
        <w:rPr>
          <w:rFonts w:ascii="GenosGFG" w:hAnsi="GenosGFG"/>
        </w:rPr>
        <w:t xml:space="preserve">. </w:t>
      </w:r>
    </w:p>
    <w:p w14:paraId="23E9CFEA" w14:textId="1DA4F267" w:rsidR="002E07EF" w:rsidRPr="00BA0FA8" w:rsidRDefault="00DF3951">
      <w:pPr>
        <w:spacing w:after="0" w:line="240" w:lineRule="auto"/>
        <w:rPr>
          <w:rFonts w:ascii="GenosGFG" w:hAnsi="GenosGFG"/>
        </w:rPr>
      </w:pPr>
      <w:r w:rsidRPr="00BA0FA8">
        <w:rPr>
          <w:rFonts w:ascii="GenosGFG" w:hAnsi="GenosGFG"/>
        </w:rPr>
        <w:t>Die Gemeinde Algermissen schlug Ronja Lindenberg, Fachbereichsleiterin Finanzen der Gemeinde,</w:t>
      </w:r>
      <w:r w:rsidR="00F07F31" w:rsidRPr="00BA0FA8">
        <w:rPr>
          <w:rFonts w:ascii="GenosGFG" w:hAnsi="GenosGFG"/>
        </w:rPr>
        <w:t xml:space="preserve"> vor. Die Gemeine Burgdorf schlug</w:t>
      </w:r>
      <w:r w:rsidRPr="00BA0FA8">
        <w:rPr>
          <w:rFonts w:ascii="GenosGFG" w:hAnsi="GenosGFG"/>
        </w:rPr>
        <w:t xml:space="preserve"> Frank Jankowski-Zumbrink</w:t>
      </w:r>
      <w:r w:rsidR="00772898" w:rsidRPr="00BA0FA8">
        <w:rPr>
          <w:rFonts w:ascii="GenosGFG" w:hAnsi="GenosGFG"/>
        </w:rPr>
        <w:t>, Geschäftsführer der Stadtwerke Burgdorf GmbH</w:t>
      </w:r>
      <w:r w:rsidR="00580B26" w:rsidRPr="00BA0FA8">
        <w:rPr>
          <w:rFonts w:ascii="GenosGFG" w:hAnsi="GenosGFG"/>
        </w:rPr>
        <w:t xml:space="preserve">, </w:t>
      </w:r>
      <w:r w:rsidRPr="00BA0FA8">
        <w:rPr>
          <w:rFonts w:ascii="GenosGFG" w:hAnsi="GenosGFG"/>
        </w:rPr>
        <w:t xml:space="preserve">vor. </w:t>
      </w:r>
      <w:r w:rsidR="00580B26" w:rsidRPr="00BA0FA8">
        <w:rPr>
          <w:rFonts w:ascii="GenosGFG" w:hAnsi="GenosGFG"/>
        </w:rPr>
        <w:t xml:space="preserve">Alle drei Kandidaten wurden von der Versammlung </w:t>
      </w:r>
      <w:r w:rsidR="00646BDF" w:rsidRPr="00BA0FA8">
        <w:rPr>
          <w:rFonts w:ascii="GenosGFG" w:hAnsi="GenosGFG"/>
        </w:rPr>
        <w:t>gewählt.</w:t>
      </w:r>
    </w:p>
    <w:p w14:paraId="759034E4" w14:textId="77777777" w:rsidR="00772898" w:rsidRPr="00BA0FA8" w:rsidRDefault="00772898">
      <w:pPr>
        <w:spacing w:after="0" w:line="240" w:lineRule="auto"/>
        <w:rPr>
          <w:rFonts w:ascii="GenosGFG" w:hAnsi="GenosGFG"/>
          <w:b/>
          <w:bCs/>
        </w:rPr>
      </w:pPr>
    </w:p>
    <w:p w14:paraId="0D7728EA" w14:textId="77777777" w:rsidR="00772898" w:rsidRPr="00BA0FA8" w:rsidRDefault="00772898">
      <w:pPr>
        <w:spacing w:after="0" w:line="240" w:lineRule="auto"/>
        <w:rPr>
          <w:rFonts w:ascii="GenosGFG" w:hAnsi="GenosGFG"/>
          <w:b/>
          <w:bCs/>
        </w:rPr>
      </w:pPr>
    </w:p>
    <w:p w14:paraId="75629470" w14:textId="1940B8B9" w:rsidR="00772898" w:rsidRPr="00BA0FA8" w:rsidRDefault="00772898">
      <w:pPr>
        <w:spacing w:after="0" w:line="240" w:lineRule="auto"/>
        <w:rPr>
          <w:rFonts w:ascii="GenosGFG" w:hAnsi="GenosGFG"/>
          <w:b/>
          <w:bCs/>
        </w:rPr>
      </w:pPr>
      <w:r w:rsidRPr="00BA0FA8">
        <w:rPr>
          <w:rFonts w:ascii="GenosGFG" w:hAnsi="GenosGFG"/>
          <w:b/>
          <w:bCs/>
        </w:rPr>
        <w:t>Projekte</w:t>
      </w:r>
    </w:p>
    <w:p w14:paraId="2F1E4CF1" w14:textId="77777777" w:rsidR="00974329" w:rsidRPr="00BA0FA8" w:rsidRDefault="00974329">
      <w:pPr>
        <w:spacing w:after="0" w:line="240" w:lineRule="auto"/>
        <w:rPr>
          <w:rFonts w:ascii="GenosGFG" w:hAnsi="GenosGFG"/>
          <w:b/>
          <w:bCs/>
        </w:rPr>
      </w:pPr>
    </w:p>
    <w:p w14:paraId="264BCB44" w14:textId="2A37EA04" w:rsidR="00974329" w:rsidRPr="00BA0FA8" w:rsidRDefault="00974329" w:rsidP="00974329">
      <w:pPr>
        <w:pStyle w:val="Vorgabetext1"/>
        <w:rPr>
          <w:rFonts w:ascii="GenosGFG" w:hAnsi="GenosGFG"/>
          <w:sz w:val="22"/>
          <w:szCs w:val="22"/>
        </w:rPr>
      </w:pPr>
      <w:r w:rsidRPr="00BA0FA8">
        <w:rPr>
          <w:rFonts w:ascii="GenosGFG" w:hAnsi="GenosGFG"/>
          <w:sz w:val="22"/>
          <w:szCs w:val="22"/>
        </w:rPr>
        <w:t>Björn Rust stellt der Versammlung die aktuellen Projekte der Energiegenossenschaft vor.</w:t>
      </w:r>
      <w:r w:rsidRPr="00BA0FA8">
        <w:rPr>
          <w:rFonts w:ascii="GenosGFG" w:hAnsi="GenosGFG"/>
          <w:sz w:val="22"/>
          <w:szCs w:val="22"/>
        </w:rPr>
        <w:br/>
        <w:t>Neben kleineren Dachflächen-PV-Anlage auf den Gebäuden der Stadt Sehnde und Stadt Lehrte entwickelt die Energiegenossenschaft ihre ersten Freiflächen-PV-Anlage in Arpke und Sehnde.</w:t>
      </w:r>
      <w:r w:rsidRPr="00BA0FA8">
        <w:rPr>
          <w:rFonts w:ascii="GenosGFG" w:hAnsi="GenosGFG"/>
          <w:sz w:val="22"/>
          <w:szCs w:val="22"/>
        </w:rPr>
        <w:br/>
        <w:t>Hier soll mit der Umsetzung</w:t>
      </w:r>
      <w:r w:rsidR="00646BDF" w:rsidRPr="00BA0FA8">
        <w:rPr>
          <w:rFonts w:ascii="GenosGFG" w:hAnsi="GenosGFG"/>
          <w:sz w:val="22"/>
          <w:szCs w:val="22"/>
        </w:rPr>
        <w:t xml:space="preserve"> möglichst</w:t>
      </w:r>
      <w:r w:rsidRPr="00BA0FA8">
        <w:rPr>
          <w:rFonts w:ascii="GenosGFG" w:hAnsi="GenosGFG"/>
          <w:sz w:val="22"/>
          <w:szCs w:val="22"/>
        </w:rPr>
        <w:t xml:space="preserve"> noch im laufenden Jahr begonnen werden, so dass die Anlagen im kommenden Jahr in Betrieb genommen werden können. </w:t>
      </w:r>
    </w:p>
    <w:p w14:paraId="515E3609" w14:textId="3E1967CE" w:rsidR="00974329" w:rsidRPr="00BA0FA8" w:rsidRDefault="00974329" w:rsidP="00646BDF">
      <w:pPr>
        <w:rPr>
          <w:rFonts w:ascii="GenosGFG" w:hAnsi="GenosGFG"/>
          <w:b/>
          <w:bCs/>
        </w:rPr>
      </w:pPr>
      <w:r w:rsidRPr="00BA0FA8">
        <w:rPr>
          <w:rFonts w:ascii="GenosGFG" w:hAnsi="GenosGFG"/>
        </w:rPr>
        <w:t>Die Energiegenossenschaft konnte sich bereits mehr als 44 ha an Ackerflächen für die Entwicklung von Freiflächenanlagen vertraglich sichern. Auch das Thema Windkraft wird weiterverfolgt. Hier ist u.a. im Bereich Algermissen eine Windkraftanlage für die Energiegenossenschaft Lehrte-Sehnde eG vorgesehen. Die dafür erforderlichen Anpassungen der Raumordnungsprogramme befinden sich in der finalen politischen Beratung, so dass auch hier mit einer mittelfristigen Umsetzung zu rechnen ist.</w:t>
      </w:r>
      <w:r w:rsidRPr="00BA0FA8">
        <w:rPr>
          <w:rFonts w:ascii="GenosGFG" w:hAnsi="GenosGFG"/>
        </w:rPr>
        <w:br/>
      </w:r>
    </w:p>
    <w:p w14:paraId="24851E03" w14:textId="77777777" w:rsidR="00772898" w:rsidRPr="00BA0FA8" w:rsidRDefault="00772898">
      <w:pPr>
        <w:spacing w:after="0" w:line="240" w:lineRule="auto"/>
        <w:rPr>
          <w:rFonts w:ascii="GenosGFG" w:hAnsi="GenosGFG"/>
        </w:rPr>
      </w:pPr>
    </w:p>
    <w:p w14:paraId="0011D007" w14:textId="77777777" w:rsidR="009D421C" w:rsidRDefault="009D421C">
      <w:pPr>
        <w:spacing w:after="0" w:line="240" w:lineRule="auto"/>
        <w:rPr>
          <w:rFonts w:ascii="GenosGFG" w:hAnsi="GenosGFG"/>
        </w:rPr>
      </w:pPr>
    </w:p>
    <w:p w14:paraId="403D77BF" w14:textId="77777777" w:rsidR="00772898" w:rsidRDefault="00772898">
      <w:pPr>
        <w:spacing w:after="0" w:line="240" w:lineRule="auto"/>
        <w:rPr>
          <w:rFonts w:ascii="GenosGFG" w:hAnsi="GenosGFG"/>
        </w:rPr>
      </w:pPr>
    </w:p>
    <w:p w14:paraId="61215A67" w14:textId="77777777" w:rsidR="00772898" w:rsidRDefault="00772898">
      <w:pPr>
        <w:spacing w:after="0" w:line="240" w:lineRule="auto"/>
        <w:rPr>
          <w:rFonts w:ascii="GenosGFG" w:hAnsi="GenosGFG"/>
        </w:rPr>
      </w:pPr>
    </w:p>
    <w:p w14:paraId="2F846845" w14:textId="77777777" w:rsidR="00772898" w:rsidRDefault="00772898">
      <w:pPr>
        <w:spacing w:after="0" w:line="240" w:lineRule="auto"/>
        <w:rPr>
          <w:rFonts w:ascii="GenosGFG" w:hAnsi="GenosGFG"/>
        </w:rPr>
      </w:pPr>
    </w:p>
    <w:p w14:paraId="0B73EE37" w14:textId="77777777" w:rsidR="00772898" w:rsidRDefault="00772898">
      <w:pPr>
        <w:spacing w:after="0" w:line="240" w:lineRule="auto"/>
        <w:rPr>
          <w:rFonts w:ascii="GenosGFG" w:hAnsi="GenosGFG"/>
        </w:rPr>
      </w:pPr>
    </w:p>
    <w:p w14:paraId="3566B7BA" w14:textId="77777777" w:rsidR="00772898" w:rsidRDefault="00772898">
      <w:pPr>
        <w:spacing w:after="0" w:line="240" w:lineRule="auto"/>
        <w:rPr>
          <w:rFonts w:ascii="GenosGFG" w:hAnsi="GenosGFG"/>
        </w:rPr>
      </w:pPr>
    </w:p>
    <w:p w14:paraId="4F15FDB7" w14:textId="77777777" w:rsidR="00772898" w:rsidRDefault="00772898">
      <w:pPr>
        <w:spacing w:after="0" w:line="240" w:lineRule="auto"/>
        <w:rPr>
          <w:rFonts w:ascii="GenosGFG" w:hAnsi="GenosGFG"/>
        </w:rPr>
      </w:pPr>
    </w:p>
    <w:p w14:paraId="096D7700" w14:textId="77777777" w:rsidR="00772898" w:rsidRPr="005424C1" w:rsidRDefault="00772898">
      <w:pPr>
        <w:spacing w:after="0" w:line="240" w:lineRule="auto"/>
        <w:rPr>
          <w:rFonts w:ascii="GenosGFG" w:hAnsi="GenosGFG"/>
        </w:rPr>
      </w:pPr>
    </w:p>
    <w:sectPr w:rsidR="00772898" w:rsidRPr="005424C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5630" w14:textId="77777777" w:rsidR="000A4061" w:rsidRDefault="000A4061">
      <w:pPr>
        <w:spacing w:after="0" w:line="240" w:lineRule="auto"/>
      </w:pPr>
      <w:r>
        <w:separator/>
      </w:r>
    </w:p>
  </w:endnote>
  <w:endnote w:type="continuationSeparator" w:id="0">
    <w:p w14:paraId="458A4512" w14:textId="77777777" w:rsidR="000A4061" w:rsidRDefault="000A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GenosGFG">
    <w:panose1 w:val="020B0504040000000004"/>
    <w:charset w:val="00"/>
    <w:family w:val="swiss"/>
    <w:pitch w:val="variable"/>
    <w:sig w:usb0="00000007" w:usb1="00000001" w:usb2="00000000" w:usb3="00000000" w:csb0="00000093"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994B" w14:textId="77777777" w:rsidR="000A4061" w:rsidRDefault="000A4061">
      <w:pPr>
        <w:spacing w:after="0" w:line="240" w:lineRule="auto"/>
      </w:pPr>
      <w:r>
        <w:separator/>
      </w:r>
    </w:p>
  </w:footnote>
  <w:footnote w:type="continuationSeparator" w:id="0">
    <w:p w14:paraId="490E3D87" w14:textId="77777777" w:rsidR="000A4061" w:rsidRDefault="000A4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B8D4" w14:textId="77777777" w:rsidR="0016736E" w:rsidRDefault="0058504A">
    <w:pPr>
      <w:pStyle w:val="Kopfzeile"/>
      <w:jc w:val="right"/>
    </w:pPr>
    <w:r>
      <w:rPr>
        <w:noProof/>
        <w:sz w:val="24"/>
      </w:rPr>
      <w:drawing>
        <wp:anchor distT="0" distB="0" distL="114300" distR="114300" simplePos="0" relativeHeight="251658240" behindDoc="1" locked="0" layoutInCell="1" allowOverlap="1" wp14:anchorId="4256D4C1" wp14:editId="182CC0AA">
          <wp:simplePos x="0" y="0"/>
          <wp:positionH relativeFrom="column">
            <wp:posOffset>2334260</wp:posOffset>
          </wp:positionH>
          <wp:positionV relativeFrom="paragraph">
            <wp:posOffset>-267071</wp:posOffset>
          </wp:positionV>
          <wp:extent cx="3646800" cy="1342800"/>
          <wp:effectExtent l="0" t="0" r="0" b="0"/>
          <wp:wrapTight wrapText="bothSides">
            <wp:wrapPolygon edited="0">
              <wp:start x="13204" y="0"/>
              <wp:lineTo x="9367" y="920"/>
              <wp:lineTo x="6207" y="3065"/>
              <wp:lineTo x="6207" y="5211"/>
              <wp:lineTo x="5643" y="7357"/>
              <wp:lineTo x="5530" y="10115"/>
              <wp:lineTo x="113" y="11648"/>
              <wp:lineTo x="0" y="14713"/>
              <wp:lineTo x="2370" y="15020"/>
              <wp:lineTo x="113" y="17779"/>
              <wp:lineTo x="226" y="19005"/>
              <wp:lineTo x="5755" y="21150"/>
              <wp:lineTo x="10721" y="21150"/>
              <wp:lineTo x="12301" y="19924"/>
              <wp:lineTo x="21442" y="18085"/>
              <wp:lineTo x="21442" y="16553"/>
              <wp:lineTo x="14332" y="15020"/>
              <wp:lineTo x="15009" y="9196"/>
              <wp:lineTo x="14671" y="5824"/>
              <wp:lineTo x="14445" y="5211"/>
              <wp:lineTo x="13881" y="0"/>
              <wp:lineTo x="13204" y="0"/>
            </wp:wrapPolygon>
          </wp:wrapTight>
          <wp:docPr id="5" name="Bild 3" descr="J:\Eigene Dateien\Energiegenossenschaft Lehrte-Sehnde eG\logo_egl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igene Dateien\Energiegenossenschaft Lehrte-Sehnde eG\logo_egl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6800" cy="1342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6E"/>
    <w:rsid w:val="000348C0"/>
    <w:rsid w:val="00053D1D"/>
    <w:rsid w:val="00074AB1"/>
    <w:rsid w:val="000A4061"/>
    <w:rsid w:val="000B61B9"/>
    <w:rsid w:val="000C510A"/>
    <w:rsid w:val="0016736E"/>
    <w:rsid w:val="00191595"/>
    <w:rsid w:val="001B0BA3"/>
    <w:rsid w:val="001F5F9D"/>
    <w:rsid w:val="0022313C"/>
    <w:rsid w:val="00254AD3"/>
    <w:rsid w:val="002766FD"/>
    <w:rsid w:val="002C24A6"/>
    <w:rsid w:val="002E07EF"/>
    <w:rsid w:val="0034426B"/>
    <w:rsid w:val="003A77E1"/>
    <w:rsid w:val="00486E58"/>
    <w:rsid w:val="004B1CFC"/>
    <w:rsid w:val="004C0391"/>
    <w:rsid w:val="005018B3"/>
    <w:rsid w:val="00523D80"/>
    <w:rsid w:val="005424C1"/>
    <w:rsid w:val="005446AD"/>
    <w:rsid w:val="005561C8"/>
    <w:rsid w:val="00580B26"/>
    <w:rsid w:val="0058504A"/>
    <w:rsid w:val="005B1089"/>
    <w:rsid w:val="005E59A7"/>
    <w:rsid w:val="005F2962"/>
    <w:rsid w:val="00646BDF"/>
    <w:rsid w:val="006A42DB"/>
    <w:rsid w:val="006B6782"/>
    <w:rsid w:val="007013DA"/>
    <w:rsid w:val="00772898"/>
    <w:rsid w:val="00777081"/>
    <w:rsid w:val="007D6901"/>
    <w:rsid w:val="0082192C"/>
    <w:rsid w:val="0083210F"/>
    <w:rsid w:val="008B3F1D"/>
    <w:rsid w:val="008C1386"/>
    <w:rsid w:val="00974329"/>
    <w:rsid w:val="009D421C"/>
    <w:rsid w:val="009D6706"/>
    <w:rsid w:val="00AA391B"/>
    <w:rsid w:val="00AF13AC"/>
    <w:rsid w:val="00B11E1D"/>
    <w:rsid w:val="00B25BE1"/>
    <w:rsid w:val="00B7377D"/>
    <w:rsid w:val="00BA0FA8"/>
    <w:rsid w:val="00BB5CAC"/>
    <w:rsid w:val="00C059F6"/>
    <w:rsid w:val="00C217F2"/>
    <w:rsid w:val="00D06E90"/>
    <w:rsid w:val="00D43CE6"/>
    <w:rsid w:val="00D7098E"/>
    <w:rsid w:val="00D9603C"/>
    <w:rsid w:val="00DC7BF3"/>
    <w:rsid w:val="00DF3951"/>
    <w:rsid w:val="00E0760B"/>
    <w:rsid w:val="00E56629"/>
    <w:rsid w:val="00EA2550"/>
    <w:rsid w:val="00F04747"/>
    <w:rsid w:val="00F07F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8F702"/>
  <w15:docId w15:val="{F7ECD8F5-045E-4ED8-8787-B8D50FFB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pdb-article-teaser-breadcrumb-headline-title">
    <w:name w:val="pdb-article-teaser-breadcrumb-headline-title"/>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Vorgabetext1">
    <w:name w:val="Vorgabetext:1"/>
    <w:basedOn w:val="Standard"/>
    <w:rsid w:val="00974329"/>
    <w:pPr>
      <w:widowControl w:val="0"/>
      <w:suppressAutoHyphens/>
      <w:autoSpaceDN w:val="0"/>
      <w:spacing w:after="0" w:line="240" w:lineRule="auto"/>
      <w:textAlignment w:val="baseline"/>
    </w:pPr>
    <w:rPr>
      <w:rFonts w:ascii="Frutiger VR" w:eastAsia="SimSun" w:hAnsi="Frutiger VR"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6887">
      <w:bodyDiv w:val="1"/>
      <w:marLeft w:val="0"/>
      <w:marRight w:val="0"/>
      <w:marTop w:val="0"/>
      <w:marBottom w:val="0"/>
      <w:divBdr>
        <w:top w:val="none" w:sz="0" w:space="0" w:color="auto"/>
        <w:left w:val="none" w:sz="0" w:space="0" w:color="auto"/>
        <w:bottom w:val="none" w:sz="0" w:space="0" w:color="auto"/>
        <w:right w:val="none" w:sz="0" w:space="0" w:color="auto"/>
      </w:divBdr>
    </w:div>
    <w:div w:id="665867307">
      <w:bodyDiv w:val="1"/>
      <w:marLeft w:val="0"/>
      <w:marRight w:val="0"/>
      <w:marTop w:val="0"/>
      <w:marBottom w:val="0"/>
      <w:divBdr>
        <w:top w:val="none" w:sz="0" w:space="0" w:color="auto"/>
        <w:left w:val="none" w:sz="0" w:space="0" w:color="auto"/>
        <w:bottom w:val="none" w:sz="0" w:space="0" w:color="auto"/>
        <w:right w:val="none" w:sz="0" w:space="0" w:color="auto"/>
      </w:divBdr>
    </w:div>
    <w:div w:id="1052999536">
      <w:bodyDiv w:val="1"/>
      <w:marLeft w:val="0"/>
      <w:marRight w:val="0"/>
      <w:marTop w:val="0"/>
      <w:marBottom w:val="0"/>
      <w:divBdr>
        <w:top w:val="none" w:sz="0" w:space="0" w:color="auto"/>
        <w:left w:val="none" w:sz="0" w:space="0" w:color="auto"/>
        <w:bottom w:val="none" w:sz="0" w:space="0" w:color="auto"/>
        <w:right w:val="none" w:sz="0" w:space="0" w:color="auto"/>
      </w:divBdr>
    </w:div>
    <w:div w:id="1453983323">
      <w:bodyDiv w:val="1"/>
      <w:marLeft w:val="0"/>
      <w:marRight w:val="0"/>
      <w:marTop w:val="0"/>
      <w:marBottom w:val="0"/>
      <w:divBdr>
        <w:top w:val="none" w:sz="0" w:space="0" w:color="auto"/>
        <w:left w:val="none" w:sz="0" w:space="0" w:color="auto"/>
        <w:bottom w:val="none" w:sz="0" w:space="0" w:color="auto"/>
        <w:right w:val="none" w:sz="0" w:space="0" w:color="auto"/>
      </w:divBdr>
    </w:div>
    <w:div w:id="1512260938">
      <w:bodyDiv w:val="1"/>
      <w:marLeft w:val="0"/>
      <w:marRight w:val="0"/>
      <w:marTop w:val="0"/>
      <w:marBottom w:val="0"/>
      <w:divBdr>
        <w:top w:val="none" w:sz="0" w:space="0" w:color="auto"/>
        <w:left w:val="none" w:sz="0" w:space="0" w:color="auto"/>
        <w:bottom w:val="none" w:sz="0" w:space="0" w:color="auto"/>
        <w:right w:val="none" w:sz="0" w:space="0" w:color="auto"/>
      </w:divBdr>
    </w:div>
    <w:div w:id="1543597782">
      <w:bodyDiv w:val="1"/>
      <w:marLeft w:val="0"/>
      <w:marRight w:val="0"/>
      <w:marTop w:val="0"/>
      <w:marBottom w:val="0"/>
      <w:divBdr>
        <w:top w:val="none" w:sz="0" w:space="0" w:color="auto"/>
        <w:left w:val="none" w:sz="0" w:space="0" w:color="auto"/>
        <w:bottom w:val="none" w:sz="0" w:space="0" w:color="auto"/>
        <w:right w:val="none" w:sz="0" w:space="0" w:color="auto"/>
      </w:divBdr>
    </w:div>
    <w:div w:id="206722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7A77E-4017-470F-B1CA-97B3CE2F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Babinski</dc:creator>
  <cp:keywords/>
  <dc:description/>
  <cp:lastModifiedBy>Heike Benecke</cp:lastModifiedBy>
  <cp:revision>6</cp:revision>
  <cp:lastPrinted>2024-07-05T05:41:00Z</cp:lastPrinted>
  <dcterms:created xsi:type="dcterms:W3CDTF">2024-06-28T05:54:00Z</dcterms:created>
  <dcterms:modified xsi:type="dcterms:W3CDTF">2024-07-05T08:39:00Z</dcterms:modified>
</cp:coreProperties>
</file>